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0FCD" w14:textId="2FACBFB7" w:rsidR="007F6F06" w:rsidRPr="00641C0B" w:rsidRDefault="007F6F06" w:rsidP="007F6F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641C0B">
        <w:rPr>
          <w:rFonts w:ascii="Times New Roman" w:hAnsi="Times New Roman"/>
          <w:b/>
          <w:color w:val="000000"/>
          <w:sz w:val="28"/>
          <w:szCs w:val="28"/>
        </w:rPr>
        <w:t xml:space="preserve">Использование метода </w:t>
      </w:r>
      <w:r w:rsidR="00943464" w:rsidRPr="00641C0B">
        <w:rPr>
          <w:rFonts w:ascii="Times New Roman" w:hAnsi="Times New Roman"/>
          <w:b/>
          <w:color w:val="000000"/>
          <w:sz w:val="28"/>
          <w:szCs w:val="28"/>
        </w:rPr>
        <w:t>проектов в</w:t>
      </w:r>
      <w:r w:rsidRPr="00641C0B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дополнительном образовании: из опыта работы объединения по интересам «Декоративное искусство»</w:t>
      </w:r>
    </w:p>
    <w:bookmarkEnd w:id="0"/>
    <w:p w14:paraId="59F3FE1E" w14:textId="77777777" w:rsidR="007F6F06" w:rsidRPr="007F6F06" w:rsidRDefault="007F6F06" w:rsidP="007F6F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145F1FFA" w14:textId="77777777" w:rsidR="007F6F06" w:rsidRPr="007F6F06" w:rsidRDefault="007F6F06" w:rsidP="007F6F06">
      <w:pPr>
        <w:ind w:firstLine="709"/>
        <w:jc w:val="both"/>
        <w:rPr>
          <w:color w:val="000000"/>
          <w:sz w:val="28"/>
          <w:szCs w:val="28"/>
        </w:rPr>
      </w:pPr>
      <w:r w:rsidRPr="007F6F06">
        <w:rPr>
          <w:i/>
          <w:iCs/>
          <w:color w:val="000000"/>
          <w:sz w:val="28"/>
          <w:szCs w:val="28"/>
        </w:rPr>
        <w:t xml:space="preserve"> Гарбар Ирина Витальевна, педагог дополнительного образования отдела художественного творчества и культурно-досуговой деятельности</w:t>
      </w:r>
      <w:r w:rsidRPr="007F6F06">
        <w:rPr>
          <w:color w:val="000000"/>
          <w:sz w:val="28"/>
          <w:szCs w:val="28"/>
        </w:rPr>
        <w:t xml:space="preserve"> </w:t>
      </w:r>
    </w:p>
    <w:p w14:paraId="1D11D95E" w14:textId="77777777" w:rsidR="007F6F06" w:rsidRDefault="007F6F06" w:rsidP="007F6F06">
      <w:pPr>
        <w:ind w:firstLine="709"/>
        <w:jc w:val="both"/>
        <w:rPr>
          <w:color w:val="000000"/>
          <w:sz w:val="28"/>
          <w:szCs w:val="28"/>
        </w:rPr>
      </w:pPr>
    </w:p>
    <w:p w14:paraId="5F9A0988" w14:textId="77777777" w:rsidR="005D46AF" w:rsidRPr="007F6F06" w:rsidRDefault="005D46AF" w:rsidP="005D46AF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В образовательной программе объединения по интересам «Декоративное искусство» предусмотрено комплексное изучение техник декоративно-прикладного искусства, что наиболее полно способствует развитию творческих способностей личности ребенка.</w:t>
      </w:r>
    </w:p>
    <w:p w14:paraId="675801D6" w14:textId="1F1DA9A6" w:rsidR="005D46AF" w:rsidRPr="007F6F06" w:rsidRDefault="005D46AF" w:rsidP="005D46AF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Отличительной особенностью моей педагогической деятельности является широкое использования метода проектов в обучении</w:t>
      </w:r>
      <w:r w:rsidR="00A81CBA">
        <w:rPr>
          <w:sz w:val="28"/>
          <w:szCs w:val="28"/>
        </w:rPr>
        <w:t>, который позволяет</w:t>
      </w:r>
      <w:r w:rsidRPr="007F6F06">
        <w:rPr>
          <w:sz w:val="28"/>
          <w:szCs w:val="28"/>
        </w:rPr>
        <w:t xml:space="preserve"> </w:t>
      </w:r>
      <w:r w:rsidR="00A81CBA">
        <w:rPr>
          <w:sz w:val="28"/>
          <w:szCs w:val="28"/>
        </w:rPr>
        <w:t>в</w:t>
      </w:r>
      <w:r w:rsidRPr="007F6F06">
        <w:rPr>
          <w:sz w:val="28"/>
          <w:szCs w:val="28"/>
        </w:rPr>
        <w:t xml:space="preserve"> одной творческой работе соедин</w:t>
      </w:r>
      <w:r w:rsidR="00A81CBA">
        <w:rPr>
          <w:sz w:val="28"/>
          <w:szCs w:val="28"/>
        </w:rPr>
        <w:t xml:space="preserve">ить </w:t>
      </w:r>
      <w:r w:rsidRPr="007F6F06">
        <w:rPr>
          <w:sz w:val="28"/>
          <w:szCs w:val="28"/>
        </w:rPr>
        <w:t>различные техники, виды и материалы декоративно-прикладного искусства,</w:t>
      </w:r>
      <w:r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>что активизирует процесс самопознания и самовыражения, дает возможность в рамках одной программы попробовать себя в различных видах деятельности.</w:t>
      </w:r>
    </w:p>
    <w:p w14:paraId="364B67AD" w14:textId="77777777" w:rsidR="005D46AF" w:rsidRPr="007F6F06" w:rsidRDefault="005D46AF" w:rsidP="005D46AF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На занятиях обучающиеся осваивают различные виды декоративно-прикладного искусства: глиняная игрушка, </w:t>
      </w:r>
      <w:proofErr w:type="spellStart"/>
      <w:r w:rsidRPr="007F6F06">
        <w:rPr>
          <w:sz w:val="28"/>
          <w:szCs w:val="28"/>
        </w:rPr>
        <w:t>бисероплетение</w:t>
      </w:r>
      <w:proofErr w:type="spellEnd"/>
      <w:r w:rsidRPr="007F6F06">
        <w:rPr>
          <w:sz w:val="28"/>
          <w:szCs w:val="28"/>
        </w:rPr>
        <w:t>, плетение из соломки и болотных трав, мозаика из цветной яичной скорлупы, валяние из шерсти, гобелен, роспись по ткани.</w:t>
      </w:r>
    </w:p>
    <w:p w14:paraId="7E56A73C" w14:textId="740BDB3F" w:rsidR="006A3EFE" w:rsidRPr="007F6F06" w:rsidRDefault="006A3EFE" w:rsidP="007F6F06">
      <w:pPr>
        <w:ind w:firstLine="709"/>
        <w:jc w:val="both"/>
        <w:rPr>
          <w:color w:val="000000" w:themeColor="text1"/>
          <w:sz w:val="28"/>
          <w:szCs w:val="28"/>
        </w:rPr>
      </w:pPr>
      <w:r w:rsidRPr="007F6F06">
        <w:rPr>
          <w:color w:val="000000" w:themeColor="text1"/>
          <w:sz w:val="28"/>
          <w:szCs w:val="28"/>
        </w:rPr>
        <w:t xml:space="preserve">Метод проектов всегда ориентирован на самостоятельную деятельность учащихся </w:t>
      </w:r>
      <w:r w:rsidR="007F6F06">
        <w:rPr>
          <w:color w:val="000000" w:themeColor="text1"/>
          <w:sz w:val="28"/>
          <w:szCs w:val="28"/>
        </w:rPr>
        <w:t>–</w:t>
      </w:r>
      <w:r w:rsidRPr="007F6F06">
        <w:rPr>
          <w:color w:val="000000" w:themeColor="text1"/>
          <w:sz w:val="28"/>
          <w:szCs w:val="28"/>
        </w:rPr>
        <w:t xml:space="preserve"> индивидуальную, парную, групповую, которую учащиеся выполняют в течение определенного отрезка времени. Метод проектов всегда предполагает решение какой-то проблемы.</w:t>
      </w:r>
    </w:p>
    <w:p w14:paraId="1AAA4881" w14:textId="6A6526BA" w:rsidR="006A3EFE" w:rsidRPr="007F6F06" w:rsidRDefault="006A3EFE" w:rsidP="007F6F0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F6F06">
        <w:rPr>
          <w:color w:val="000000"/>
          <w:sz w:val="28"/>
          <w:szCs w:val="28"/>
          <w:lang w:bidi="ru-RU"/>
        </w:rPr>
        <w:t xml:space="preserve">Для достижения высокого результата необходимо правильно организовать процесс проектной деятельности. </w:t>
      </w:r>
      <w:r w:rsidR="00914E2C">
        <w:rPr>
          <w:color w:val="000000"/>
          <w:sz w:val="28"/>
          <w:szCs w:val="28"/>
          <w:lang w:bidi="ru-RU"/>
        </w:rPr>
        <w:t>В своей практической деятельности использую</w:t>
      </w:r>
      <w:r w:rsidRPr="007F6F06">
        <w:rPr>
          <w:color w:val="000000"/>
          <w:sz w:val="28"/>
          <w:szCs w:val="28"/>
          <w:lang w:bidi="ru-RU"/>
        </w:rPr>
        <w:t xml:space="preserve"> три этапа выполнения творческого проекта, которые </w:t>
      </w:r>
      <w:r w:rsidR="00A303FE">
        <w:rPr>
          <w:color w:val="000000"/>
          <w:sz w:val="28"/>
          <w:szCs w:val="28"/>
          <w:lang w:bidi="ru-RU"/>
        </w:rPr>
        <w:t xml:space="preserve">вы видите </w:t>
      </w:r>
      <w:r w:rsidRPr="007F6F06">
        <w:rPr>
          <w:color w:val="000000"/>
          <w:sz w:val="28"/>
          <w:szCs w:val="28"/>
          <w:lang w:bidi="ru-RU"/>
        </w:rPr>
        <w:t>в таблице:</w:t>
      </w:r>
    </w:p>
    <w:p w14:paraId="253FE5C5" w14:textId="77777777" w:rsidR="006A3EFE" w:rsidRPr="007F6F06" w:rsidRDefault="006A3EFE" w:rsidP="007F6F06">
      <w:pPr>
        <w:ind w:firstLine="709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6474"/>
      </w:tblGrid>
      <w:tr w:rsidR="006A3EFE" w:rsidRPr="007F6F06" w14:paraId="4417310D" w14:textId="77777777" w:rsidTr="007F6F06">
        <w:tc>
          <w:tcPr>
            <w:tcW w:w="2405" w:type="dxa"/>
          </w:tcPr>
          <w:p w14:paraId="7E08C1FA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bookmarkStart w:id="1" w:name="_Hlk150379078"/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Этапы</w:t>
            </w:r>
          </w:p>
          <w:p w14:paraId="310683C4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работы</w:t>
            </w:r>
          </w:p>
        </w:tc>
        <w:tc>
          <w:tcPr>
            <w:tcW w:w="6940" w:type="dxa"/>
          </w:tcPr>
          <w:p w14:paraId="61F9B810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Выполняемая деятельность</w:t>
            </w:r>
          </w:p>
        </w:tc>
      </w:tr>
      <w:bookmarkEnd w:id="1"/>
      <w:tr w:rsidR="006A3EFE" w:rsidRPr="007F6F06" w14:paraId="6F897BEA" w14:textId="77777777" w:rsidTr="007F6F06">
        <w:tc>
          <w:tcPr>
            <w:tcW w:w="2405" w:type="dxa"/>
          </w:tcPr>
          <w:p w14:paraId="48C1A780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Поисково-исследовательский</w:t>
            </w:r>
          </w:p>
        </w:tc>
        <w:tc>
          <w:tcPr>
            <w:tcW w:w="6940" w:type="dxa"/>
          </w:tcPr>
          <w:p w14:paraId="4843A2EE" w14:textId="77CA69CE" w:rsidR="006A3EFE" w:rsidRPr="007F6F06" w:rsidRDefault="006A3EFE" w:rsidP="007F6F06">
            <w:pPr>
              <w:numPr>
                <w:ilvl w:val="0"/>
                <w:numId w:val="1"/>
              </w:numPr>
              <w:ind w:firstLine="709"/>
              <w:contextualSpacing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color w:val="000000"/>
                <w:sz w:val="26"/>
                <w:szCs w:val="26"/>
                <w:lang w:bidi="ru-RU"/>
              </w:rPr>
              <w:t xml:space="preserve">Выдвижение проблемы (выбор темы проекта, </w:t>
            </w:r>
            <w:r w:rsidR="009835E3">
              <w:rPr>
                <w:color w:val="000000"/>
                <w:sz w:val="26"/>
                <w:szCs w:val="26"/>
                <w:lang w:bidi="ru-RU"/>
              </w:rPr>
              <w:t xml:space="preserve">его </w:t>
            </w:r>
            <w:r w:rsidRPr="007F6F06">
              <w:rPr>
                <w:color w:val="000000"/>
                <w:sz w:val="26"/>
                <w:szCs w:val="26"/>
                <w:lang w:bidi="ru-RU"/>
              </w:rPr>
              <w:t>актуальност</w:t>
            </w:r>
            <w:r w:rsidR="009835E3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7F6F06">
              <w:rPr>
                <w:color w:val="000000"/>
                <w:sz w:val="26"/>
                <w:szCs w:val="26"/>
                <w:lang w:bidi="ru-RU"/>
              </w:rPr>
              <w:t>), обсуждение и анализ.</w:t>
            </w:r>
          </w:p>
          <w:p w14:paraId="65CE5E99" w14:textId="2C1B33B8" w:rsidR="006A3EFE" w:rsidRPr="007F6F06" w:rsidRDefault="006A3EFE" w:rsidP="007F6F06">
            <w:pPr>
              <w:numPr>
                <w:ilvl w:val="0"/>
                <w:numId w:val="1"/>
              </w:numPr>
              <w:ind w:firstLine="709"/>
              <w:contextualSpacing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color w:val="000000"/>
                <w:sz w:val="26"/>
                <w:szCs w:val="26"/>
                <w:lang w:bidi="ru-RU"/>
              </w:rPr>
              <w:t xml:space="preserve">Сбор </w:t>
            </w:r>
            <w:r w:rsidR="002B7FD3">
              <w:rPr>
                <w:color w:val="000000"/>
                <w:sz w:val="26"/>
                <w:szCs w:val="26"/>
                <w:lang w:bidi="ru-RU"/>
              </w:rPr>
              <w:t xml:space="preserve">и изучение </w:t>
            </w:r>
            <w:r w:rsidRPr="007F6F06">
              <w:rPr>
                <w:color w:val="000000"/>
                <w:sz w:val="26"/>
                <w:szCs w:val="26"/>
                <w:lang w:bidi="ru-RU"/>
              </w:rPr>
              <w:t xml:space="preserve">информации (в том числе с помощью интернета), подбор специальной литературы, иллюстраций по теме проекта. </w:t>
            </w:r>
          </w:p>
          <w:p w14:paraId="39100121" w14:textId="77777777" w:rsidR="006A3EFE" w:rsidRPr="007F6F06" w:rsidRDefault="006A3EFE" w:rsidP="007F6F06">
            <w:pPr>
              <w:numPr>
                <w:ilvl w:val="0"/>
                <w:numId w:val="1"/>
              </w:numPr>
              <w:ind w:firstLine="709"/>
              <w:contextualSpacing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color w:val="000000"/>
                <w:sz w:val="26"/>
                <w:szCs w:val="26"/>
                <w:lang w:bidi="ru-RU"/>
              </w:rPr>
              <w:t>Составление эскиза проекта.</w:t>
            </w:r>
          </w:p>
          <w:p w14:paraId="360817E5" w14:textId="39D4AF2B" w:rsidR="006A3EFE" w:rsidRPr="007F6F06" w:rsidRDefault="006A3EFE" w:rsidP="007F6F06">
            <w:pPr>
              <w:numPr>
                <w:ilvl w:val="0"/>
                <w:numId w:val="1"/>
              </w:numPr>
              <w:ind w:firstLine="709"/>
              <w:contextualSpacing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color w:val="000000"/>
                <w:sz w:val="26"/>
                <w:szCs w:val="26"/>
                <w:lang w:bidi="ru-RU"/>
              </w:rPr>
              <w:t xml:space="preserve">Выбор </w:t>
            </w:r>
            <w:r w:rsidR="002B7FD3">
              <w:rPr>
                <w:color w:val="000000"/>
                <w:sz w:val="26"/>
                <w:szCs w:val="26"/>
                <w:lang w:bidi="ru-RU"/>
              </w:rPr>
              <w:t>оптимального</w:t>
            </w:r>
            <w:r w:rsidRPr="007F6F06">
              <w:rPr>
                <w:color w:val="000000"/>
                <w:sz w:val="26"/>
                <w:szCs w:val="26"/>
                <w:lang w:bidi="ru-RU"/>
              </w:rPr>
              <w:t xml:space="preserve"> варианта.</w:t>
            </w:r>
          </w:p>
        </w:tc>
      </w:tr>
      <w:tr w:rsidR="006A3EFE" w:rsidRPr="007F6F06" w14:paraId="14EFB1FD" w14:textId="77777777" w:rsidTr="007F6F06">
        <w:tc>
          <w:tcPr>
            <w:tcW w:w="2405" w:type="dxa"/>
          </w:tcPr>
          <w:p w14:paraId="0863A40A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Технологический</w:t>
            </w:r>
          </w:p>
        </w:tc>
        <w:tc>
          <w:tcPr>
            <w:tcW w:w="6940" w:type="dxa"/>
          </w:tcPr>
          <w:p w14:paraId="7198D9FD" w14:textId="6F3023D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 xml:space="preserve"> 1. Составление </w:t>
            </w:r>
            <w:r w:rsidR="00352EBC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последовательности</w:t>
            </w: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 xml:space="preserve"> практической реализации         проекта, подбор необходимых материалов, инструментов, оборудования.</w:t>
            </w:r>
          </w:p>
          <w:p w14:paraId="0FEFAE42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2.  Изготовление изделия с текущим контролем качества (по необходимости внесение изменений в конструкцию и технологию).</w:t>
            </w:r>
          </w:p>
          <w:p w14:paraId="78FCCA74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lastRenderedPageBreak/>
              <w:t>3.  Соблюдение технологической дисциплины, культуры труда.</w:t>
            </w:r>
          </w:p>
        </w:tc>
      </w:tr>
      <w:tr w:rsidR="006A3EFE" w:rsidRPr="007F6F06" w14:paraId="5CB3BEB3" w14:textId="77777777" w:rsidTr="007F6F06">
        <w:tc>
          <w:tcPr>
            <w:tcW w:w="2405" w:type="dxa"/>
          </w:tcPr>
          <w:p w14:paraId="4A8BF57A" w14:textId="77777777" w:rsidR="006A3EFE" w:rsidRPr="007F6F06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7F6F06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lastRenderedPageBreak/>
              <w:t>Заключительный</w:t>
            </w:r>
          </w:p>
        </w:tc>
        <w:tc>
          <w:tcPr>
            <w:tcW w:w="6940" w:type="dxa"/>
          </w:tcPr>
          <w:p w14:paraId="7655167E" w14:textId="77777777" w:rsidR="006A3EFE" w:rsidRPr="00352EBC" w:rsidRDefault="006A3EFE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352EBC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1.  Оценка качества выполнения проекта.</w:t>
            </w:r>
          </w:p>
          <w:p w14:paraId="394CE36C" w14:textId="338ECF84" w:rsidR="006A3EFE" w:rsidRPr="00352EBC" w:rsidRDefault="00352EBC" w:rsidP="007F6F06">
            <w:pPr>
              <w:ind w:firstLine="709"/>
              <w:jc w:val="both"/>
              <w:rPr>
                <w:rFonts w:eastAsiaTheme="minorEastAsia"/>
                <w:color w:val="000000"/>
                <w:sz w:val="26"/>
                <w:szCs w:val="26"/>
                <w:lang w:bidi="ru-RU"/>
              </w:rPr>
            </w:pPr>
            <w:r w:rsidRPr="00352EBC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2</w:t>
            </w:r>
            <w:r w:rsidR="006A3EFE" w:rsidRPr="00352EBC">
              <w:rPr>
                <w:rFonts w:eastAsiaTheme="minorEastAsia"/>
                <w:color w:val="000000"/>
                <w:sz w:val="26"/>
                <w:szCs w:val="26"/>
                <w:lang w:bidi="ru-RU"/>
              </w:rPr>
              <w:t>. Анализ результатов выполнения проекта (достоинства и недостатки проекта).</w:t>
            </w:r>
          </w:p>
          <w:p w14:paraId="62BBE101" w14:textId="298844AC" w:rsidR="006A3EFE" w:rsidRPr="00352EBC" w:rsidRDefault="006A3EFE" w:rsidP="00352EBC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352EBC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Презентация проекта (участие в выставке, конкурсе)</w:t>
            </w:r>
          </w:p>
        </w:tc>
      </w:tr>
    </w:tbl>
    <w:p w14:paraId="66D7ABB6" w14:textId="7AE34ED6" w:rsidR="006A3EFE" w:rsidRPr="007F6F06" w:rsidRDefault="006A3EFE" w:rsidP="007F6F06">
      <w:pPr>
        <w:ind w:firstLine="709"/>
        <w:jc w:val="both"/>
        <w:rPr>
          <w:color w:val="FF0000"/>
          <w:sz w:val="28"/>
          <w:szCs w:val="28"/>
        </w:rPr>
      </w:pPr>
    </w:p>
    <w:p w14:paraId="7618D427" w14:textId="30D159CC" w:rsidR="001A3B40" w:rsidRPr="00CD7BF2" w:rsidRDefault="001A3B40" w:rsidP="007F6F06">
      <w:pPr>
        <w:shd w:val="clear" w:color="auto" w:fill="FFFFFF"/>
        <w:ind w:firstLine="709"/>
        <w:jc w:val="both"/>
        <w:rPr>
          <w:sz w:val="32"/>
          <w:szCs w:val="32"/>
        </w:rPr>
      </w:pPr>
      <w:r w:rsidRPr="007F6F06">
        <w:rPr>
          <w:sz w:val="28"/>
          <w:szCs w:val="28"/>
        </w:rPr>
        <w:t>В классическом варианте работы над проектом всё начинается с идеи,</w:t>
      </w:r>
      <w:r w:rsidR="005D46AF">
        <w:rPr>
          <w:sz w:val="28"/>
          <w:szCs w:val="28"/>
        </w:rPr>
        <w:t xml:space="preserve"> определ</w:t>
      </w:r>
      <w:r w:rsidR="005F32EA">
        <w:rPr>
          <w:sz w:val="28"/>
          <w:szCs w:val="28"/>
        </w:rPr>
        <w:t>ения</w:t>
      </w:r>
      <w:r w:rsidR="005D46AF">
        <w:rPr>
          <w:sz w:val="28"/>
          <w:szCs w:val="28"/>
        </w:rPr>
        <w:t xml:space="preserve"> тем</w:t>
      </w:r>
      <w:r w:rsidR="005F32EA">
        <w:rPr>
          <w:sz w:val="28"/>
          <w:szCs w:val="28"/>
        </w:rPr>
        <w:t>ы</w:t>
      </w:r>
      <w:r w:rsidR="005D46AF">
        <w:rPr>
          <w:sz w:val="28"/>
          <w:szCs w:val="28"/>
        </w:rPr>
        <w:t xml:space="preserve"> проекта, </w:t>
      </w:r>
      <w:r w:rsidRPr="007F6F06">
        <w:rPr>
          <w:sz w:val="28"/>
          <w:szCs w:val="28"/>
        </w:rPr>
        <w:t>задач</w:t>
      </w:r>
      <w:r w:rsidR="005D46AF">
        <w:rPr>
          <w:sz w:val="28"/>
          <w:szCs w:val="28"/>
        </w:rPr>
        <w:t>и</w:t>
      </w:r>
      <w:r w:rsidRPr="007F6F06">
        <w:rPr>
          <w:sz w:val="28"/>
          <w:szCs w:val="28"/>
        </w:rPr>
        <w:t xml:space="preserve">. Первым делом следует определиться с тем, что требуется изготовить, название изделия. На этом этапе </w:t>
      </w:r>
      <w:r w:rsidR="00C40175">
        <w:rPr>
          <w:sz w:val="28"/>
          <w:szCs w:val="28"/>
        </w:rPr>
        <w:t>мной используется</w:t>
      </w:r>
      <w:r w:rsidRPr="007F6F06">
        <w:rPr>
          <w:sz w:val="28"/>
          <w:szCs w:val="28"/>
        </w:rPr>
        <w:t xml:space="preserve"> приём «Звёздочка обдумывания».</w:t>
      </w:r>
      <w:r w:rsidR="00CD7BF2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 xml:space="preserve"> В центре листа записываем главный вопрос. Затем вокруг него вопросы второго круга, без решения которых невозможно решение первого. Это могут быть такие пункты:</w:t>
      </w:r>
      <w:r w:rsidR="00CD7BF2">
        <w:rPr>
          <w:sz w:val="28"/>
          <w:szCs w:val="28"/>
        </w:rPr>
        <w:t xml:space="preserve"> </w:t>
      </w:r>
    </w:p>
    <w:p w14:paraId="318FDB2C" w14:textId="3952A6B0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Какие материалы понадобятся для выполнения работы</w:t>
      </w:r>
      <w:r w:rsidR="00C40175">
        <w:rPr>
          <w:sz w:val="28"/>
          <w:szCs w:val="28"/>
        </w:rPr>
        <w:t>?</w:t>
      </w:r>
    </w:p>
    <w:p w14:paraId="76D7FC53" w14:textId="76733E40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Какие инструменты и оборудование пригодятся</w:t>
      </w:r>
      <w:r w:rsidR="00F63F16">
        <w:rPr>
          <w:sz w:val="28"/>
          <w:szCs w:val="28"/>
        </w:rPr>
        <w:t>?</w:t>
      </w:r>
    </w:p>
    <w:p w14:paraId="56F7F815" w14:textId="218B4217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Каковы форма и размер изделия</w:t>
      </w:r>
      <w:r w:rsidR="00F63F16">
        <w:rPr>
          <w:sz w:val="28"/>
          <w:szCs w:val="28"/>
        </w:rPr>
        <w:t>?</w:t>
      </w:r>
    </w:p>
    <w:p w14:paraId="01F52842" w14:textId="214FBBB9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В каком стиле оно будет выполнено</w:t>
      </w:r>
      <w:r w:rsidR="00F63F16">
        <w:rPr>
          <w:sz w:val="28"/>
          <w:szCs w:val="28"/>
        </w:rPr>
        <w:t>?</w:t>
      </w:r>
    </w:p>
    <w:p w14:paraId="35160B4C" w14:textId="06558E69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Вариант оформления изделия</w:t>
      </w:r>
      <w:r w:rsidR="00F63F16">
        <w:rPr>
          <w:sz w:val="28"/>
          <w:szCs w:val="28"/>
        </w:rPr>
        <w:t>?</w:t>
      </w:r>
    </w:p>
    <w:p w14:paraId="29BC399B" w14:textId="3F7FF2C2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- Основные этапы технологии изготовления изделия</w:t>
      </w:r>
      <w:r w:rsidR="00F63F16">
        <w:rPr>
          <w:sz w:val="28"/>
          <w:szCs w:val="28"/>
        </w:rPr>
        <w:t>?</w:t>
      </w:r>
    </w:p>
    <w:p w14:paraId="34FAB55E" w14:textId="13AC6192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«Звёздочка</w:t>
      </w:r>
      <w:r w:rsidR="005D46AF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>обдумывания» может применяться и для решения отдельных частных вопросов. Например, возникает сложный вопрос с выбором материала изделия. Тогда он и становится центром «Звёздочки», в расходящихся лучах которой указываются различные материалы и их свойства. Рассматривая их поочерёдно и сравнивая с требованиями к материалу конструкции данного изделия, можно подобрать более подходящий материал.</w:t>
      </w:r>
    </w:p>
    <w:p w14:paraId="110CAA9F" w14:textId="10C95862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На этом этапе и определяется, какую информацию необходимо найти для успешного ответа на вопросы. </w:t>
      </w:r>
      <w:r w:rsidR="00F63F16">
        <w:rPr>
          <w:sz w:val="28"/>
          <w:szCs w:val="28"/>
        </w:rPr>
        <w:t xml:space="preserve">Учащиеся </w:t>
      </w:r>
      <w:r w:rsidRPr="007F6F06">
        <w:rPr>
          <w:sz w:val="28"/>
          <w:szCs w:val="28"/>
        </w:rPr>
        <w:t>могут использовать литературу, собранную</w:t>
      </w:r>
      <w:r w:rsidR="006A152A" w:rsidRPr="007F6F06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>педагогом, посетить местную библиотеку, воспользоваться интернет-ресурсами. Обсуждение информации, составление эскизов работы проходит под наблюдением педагога</w:t>
      </w:r>
      <w:r w:rsidR="00F63F16">
        <w:rPr>
          <w:sz w:val="28"/>
          <w:szCs w:val="28"/>
        </w:rPr>
        <w:t xml:space="preserve">, который </w:t>
      </w:r>
      <w:r w:rsidRPr="007F6F06">
        <w:rPr>
          <w:sz w:val="28"/>
          <w:szCs w:val="28"/>
        </w:rPr>
        <w:t>направляет, советует, помогает выбрать из множества информации самое необходимое для каждого участника проекта.</w:t>
      </w:r>
    </w:p>
    <w:p w14:paraId="2DFA5693" w14:textId="7A7EDF81" w:rsidR="001A3B40" w:rsidRPr="007F6F06" w:rsidRDefault="001A3B40" w:rsidP="007F6F06">
      <w:pPr>
        <w:shd w:val="clear" w:color="auto" w:fill="FFFFFF"/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Особый момент – создание общего эскиза композиции. Необходимо проявить слаженность и терпимость в работе всем учащимся, ведь именно сейчас определяется окончательный образ проекта. На этом этапе особо отрабатываются коммуникативные навыки </w:t>
      </w:r>
      <w:r w:rsidR="00EC38BE">
        <w:rPr>
          <w:sz w:val="28"/>
          <w:szCs w:val="28"/>
        </w:rPr>
        <w:t>учащихся</w:t>
      </w:r>
      <w:r w:rsidRPr="007F6F06">
        <w:rPr>
          <w:sz w:val="28"/>
          <w:szCs w:val="28"/>
        </w:rPr>
        <w:t xml:space="preserve">. Эскиз можно сделать составным, каждый участник проекта прорабатывает свой участок на заранее определённом формате бумаги, затем эскиз составляют из частей в целое. </w:t>
      </w:r>
    </w:p>
    <w:p w14:paraId="77D823CF" w14:textId="6D6A9349" w:rsidR="001A3B40" w:rsidRPr="007F6F06" w:rsidRDefault="005D46AF" w:rsidP="007F6F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–</w:t>
      </w:r>
      <w:r w:rsidR="005F32EA">
        <w:rPr>
          <w:sz w:val="28"/>
          <w:szCs w:val="28"/>
        </w:rPr>
        <w:t xml:space="preserve"> </w:t>
      </w:r>
      <w:r w:rsidR="001A3B40" w:rsidRPr="007F6F06">
        <w:rPr>
          <w:sz w:val="28"/>
          <w:szCs w:val="28"/>
        </w:rPr>
        <w:t>технологическ</w:t>
      </w:r>
      <w:r>
        <w:rPr>
          <w:sz w:val="28"/>
          <w:szCs w:val="28"/>
        </w:rPr>
        <w:t>ом, учащиеся</w:t>
      </w:r>
      <w:r w:rsidR="001A3B40" w:rsidRPr="007F6F06">
        <w:rPr>
          <w:sz w:val="28"/>
          <w:szCs w:val="28"/>
        </w:rPr>
        <w:t xml:space="preserve"> заняты творческой деятельностью подготовив всё необходимое к работе заранее. </w:t>
      </w:r>
    </w:p>
    <w:p w14:paraId="39E2B74F" w14:textId="27DA4AAF" w:rsidR="001A3B40" w:rsidRPr="007F6F06" w:rsidRDefault="001A3B40" w:rsidP="007F6F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lastRenderedPageBreak/>
        <w:t>Педагог же косвенно руководит деятельностью учащ</w:t>
      </w:r>
      <w:r w:rsidR="005D46AF">
        <w:rPr>
          <w:sz w:val="28"/>
          <w:szCs w:val="28"/>
        </w:rPr>
        <w:t>ихся</w:t>
      </w:r>
      <w:r w:rsidRPr="007F6F06">
        <w:rPr>
          <w:sz w:val="28"/>
          <w:szCs w:val="28"/>
        </w:rPr>
        <w:t>, оказывает необходимую поддержку в реализации творческих идей.</w:t>
      </w:r>
    </w:p>
    <w:p w14:paraId="54A7F34C" w14:textId="77777777" w:rsidR="005D46AF" w:rsidRDefault="001A3B40" w:rsidP="007F6F06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7F6F06">
        <w:rPr>
          <w:sz w:val="28"/>
          <w:szCs w:val="28"/>
        </w:rPr>
        <w:t xml:space="preserve">На заключительном этапе учащиеся проводят анализ </w:t>
      </w:r>
      <w:r w:rsidR="005D46AF">
        <w:rPr>
          <w:sz w:val="28"/>
          <w:szCs w:val="28"/>
        </w:rPr>
        <w:t>работы</w:t>
      </w:r>
      <w:r w:rsidRPr="007F6F06">
        <w:rPr>
          <w:sz w:val="28"/>
          <w:szCs w:val="28"/>
        </w:rPr>
        <w:t xml:space="preserve"> в творческом проекте</w:t>
      </w:r>
      <w:r w:rsidRPr="007F6F06">
        <w:rPr>
          <w:sz w:val="28"/>
          <w:szCs w:val="28"/>
          <w:lang w:val="be-BY"/>
        </w:rPr>
        <w:t>, обобщают</w:t>
      </w:r>
      <w:r w:rsidRPr="007F6F06">
        <w:rPr>
          <w:sz w:val="28"/>
          <w:szCs w:val="28"/>
        </w:rPr>
        <w:t xml:space="preserve"> результаты и формулируют выводы</w:t>
      </w:r>
      <w:r w:rsidRPr="007F6F06">
        <w:rPr>
          <w:sz w:val="28"/>
          <w:szCs w:val="28"/>
          <w:lang w:val="be-BY"/>
        </w:rPr>
        <w:t xml:space="preserve">. </w:t>
      </w:r>
    </w:p>
    <w:p w14:paraId="499F15F5" w14:textId="170C79C3" w:rsidR="001A3B40" w:rsidRPr="007F6F06" w:rsidRDefault="001A3B40" w:rsidP="007F6F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  <w:lang w:val="be-BY"/>
        </w:rPr>
        <w:t xml:space="preserve">Педагог же  </w:t>
      </w:r>
      <w:r w:rsidRPr="007F6F06">
        <w:rPr>
          <w:sz w:val="28"/>
          <w:szCs w:val="28"/>
        </w:rPr>
        <w:t>направляет, советует, озвучивает самые важные, на его взгляд, моменты, использует приёмы самоанализа и рефлексии.</w:t>
      </w:r>
    </w:p>
    <w:p w14:paraId="771A440C" w14:textId="44C64A21" w:rsidR="001A3B40" w:rsidRPr="007F6F06" w:rsidRDefault="001A3B40" w:rsidP="007F6F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Для подготовки презентации учащиеся готовят устный отчёт о выполненной работе</w:t>
      </w:r>
      <w:r w:rsidRPr="007F6F06">
        <w:rPr>
          <w:sz w:val="28"/>
          <w:szCs w:val="28"/>
          <w:lang w:val="be-BY"/>
        </w:rPr>
        <w:t>, о</w:t>
      </w:r>
      <w:r w:rsidR="005D46AF" w:rsidRPr="007F6F06">
        <w:rPr>
          <w:sz w:val="28"/>
          <w:szCs w:val="28"/>
        </w:rPr>
        <w:t>оформляют</w:t>
      </w:r>
      <w:r w:rsidRPr="007F6F06">
        <w:rPr>
          <w:sz w:val="28"/>
          <w:szCs w:val="28"/>
        </w:rPr>
        <w:t xml:space="preserve"> экспозицию выставочных работ. Далее проходит презентация творческого проекта и его защита. Педагог помогает в организации этого процесса, способствует созданию благоприятной психоэмоциональной обстановки. </w:t>
      </w:r>
      <w:r w:rsidR="00EC38BE">
        <w:rPr>
          <w:sz w:val="28"/>
          <w:szCs w:val="28"/>
        </w:rPr>
        <w:t>Д</w:t>
      </w:r>
      <w:r w:rsidRPr="007F6F06">
        <w:rPr>
          <w:sz w:val="28"/>
          <w:szCs w:val="28"/>
        </w:rPr>
        <w:t>елает</w:t>
      </w:r>
      <w:r w:rsidR="00EC38BE">
        <w:rPr>
          <w:sz w:val="28"/>
          <w:szCs w:val="28"/>
        </w:rPr>
        <w:t>ся</w:t>
      </w:r>
      <w:r w:rsidRPr="007F6F06">
        <w:rPr>
          <w:sz w:val="28"/>
          <w:szCs w:val="28"/>
        </w:rPr>
        <w:t xml:space="preserve"> анализ положительных моментов и недочётов в реализации данного проекта. </w:t>
      </w:r>
    </w:p>
    <w:p w14:paraId="45B17DB7" w14:textId="5CC2864D" w:rsidR="001A3B40" w:rsidRPr="007F6F06" w:rsidRDefault="001A3B40" w:rsidP="007F6F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В заключении необходимо провести коллективный анализ работы над проектом, обсудить и оценить работу каждого участника проекта, качество её выполнения и высказать пожелания на будущее.</w:t>
      </w:r>
    </w:p>
    <w:p w14:paraId="06B7C09A" w14:textId="5DDF12A8" w:rsidR="001A3B40" w:rsidRPr="007F6F06" w:rsidRDefault="001A3B40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Презентация наших творческих работ проходит в форме выставки зачётных работ учащихся по итогам полугодия на Новогоднем празднике клуба по месту жительства «Созвездие», по итогам года - на заключительном празднике «Калейдоскоп талантов»</w:t>
      </w:r>
      <w:r w:rsidR="005D46AF">
        <w:rPr>
          <w:sz w:val="28"/>
          <w:szCs w:val="28"/>
        </w:rPr>
        <w:t>.</w:t>
      </w:r>
    </w:p>
    <w:p w14:paraId="0607CF53" w14:textId="548AA69A" w:rsidR="006A3EFE" w:rsidRPr="007F6F06" w:rsidRDefault="006A3EFE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Создание итоговых и выставочных творческих работ осуществляется проектно-конструкторским методом. В рамках программного материала обучающимся предоставляется возможность выбирать задания разной степени сложности. Это формирует у учащихся свободу выбора, осмысленное восприятие. Важный фактор творческого процесса – благоприятная атмосфера в коллективе. </w:t>
      </w:r>
    </w:p>
    <w:p w14:paraId="266C8642" w14:textId="56DF0FB3" w:rsidR="006A3EFE" w:rsidRPr="007F6F06" w:rsidRDefault="006A3EFE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 </w:t>
      </w:r>
      <w:r w:rsidRPr="004E28A0">
        <w:rPr>
          <w:sz w:val="28"/>
          <w:szCs w:val="28"/>
        </w:rPr>
        <w:t>В коллекции объединения по интересам много разных картин, панно выполненных учащимися на протяжении последних лет</w:t>
      </w:r>
      <w:r w:rsidR="004E28A0">
        <w:rPr>
          <w:sz w:val="28"/>
          <w:szCs w:val="28"/>
        </w:rPr>
        <w:t>,</w:t>
      </w:r>
      <w:r w:rsidR="005D46AF" w:rsidRPr="004E28A0">
        <w:rPr>
          <w:sz w:val="28"/>
          <w:szCs w:val="28"/>
        </w:rPr>
        <w:t xml:space="preserve"> используя метод проекта</w:t>
      </w:r>
      <w:r w:rsidRPr="004E28A0">
        <w:rPr>
          <w:sz w:val="28"/>
          <w:szCs w:val="28"/>
        </w:rPr>
        <w:t>. Это работы участники и победители районных, областных и республиканских конкурсов-выставок</w:t>
      </w:r>
      <w:r w:rsidR="00443B73" w:rsidRPr="004E28A0">
        <w:rPr>
          <w:sz w:val="28"/>
          <w:szCs w:val="28"/>
        </w:rPr>
        <w:t>.</w:t>
      </w:r>
      <w:r w:rsidR="00FD08E9" w:rsidRPr="00FD08E9">
        <w:rPr>
          <w:i/>
          <w:iCs/>
          <w:color w:val="FF0000"/>
          <w:sz w:val="32"/>
          <w:szCs w:val="32"/>
        </w:rPr>
        <w:t xml:space="preserve"> </w:t>
      </w:r>
    </w:p>
    <w:p w14:paraId="1F7354A5" w14:textId="3DB76F46" w:rsidR="006A3EFE" w:rsidRPr="007F6F06" w:rsidRDefault="006A3EFE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В триптихе «Беларусь мая» применены бисер, керамика, валяние из шерсти, мозаика из цветной яичной скорлупы. Эту работу выполняли три ученицы 13-16 лет.  Каждая из картин триптиха имеет своё тематическое наполнение. Это природа Беларуси, быт населения, культурное наследие. Работа была отмечена областным дипломом 2 степени </w:t>
      </w:r>
      <w:r w:rsidRPr="007F6F06">
        <w:rPr>
          <w:sz w:val="28"/>
          <w:szCs w:val="28"/>
          <w:lang w:val="en-US"/>
        </w:rPr>
        <w:t>III</w:t>
      </w:r>
      <w:r w:rsidRPr="007F6F06">
        <w:rPr>
          <w:sz w:val="28"/>
          <w:szCs w:val="28"/>
        </w:rPr>
        <w:t xml:space="preserve"> Республиканского смотра-конкурса детского творчества «Здравствуй, мир!»</w:t>
      </w:r>
      <w:r w:rsidR="006A152A" w:rsidRPr="007F6F06">
        <w:rPr>
          <w:color w:val="FF0000"/>
          <w:sz w:val="28"/>
          <w:szCs w:val="28"/>
        </w:rPr>
        <w:t xml:space="preserve"> </w:t>
      </w:r>
    </w:p>
    <w:p w14:paraId="0B5534B0" w14:textId="748C4681" w:rsidR="000C5703" w:rsidRPr="007F6F06" w:rsidRDefault="006A152A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П</w:t>
      </w:r>
      <w:r w:rsidR="000C5703" w:rsidRPr="007F6F06">
        <w:rPr>
          <w:sz w:val="28"/>
          <w:szCs w:val="28"/>
        </w:rPr>
        <w:t>анно «Страницы Полоцкой истории. Всеслав Чародей»</w:t>
      </w:r>
      <w:r w:rsidRPr="007F6F06">
        <w:rPr>
          <w:sz w:val="28"/>
          <w:szCs w:val="28"/>
        </w:rPr>
        <w:t>, которое украшает стены педагогического музея города Полоцка.</w:t>
      </w:r>
      <w:r w:rsidR="000C5703" w:rsidRPr="007F6F06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 xml:space="preserve">Его презентация прошла в музее ГУО «Ветринская СШ имени </w:t>
      </w:r>
      <w:proofErr w:type="spellStart"/>
      <w:r w:rsidRPr="007F6F06">
        <w:rPr>
          <w:sz w:val="28"/>
          <w:szCs w:val="28"/>
        </w:rPr>
        <w:t>Д.В.Тябута</w:t>
      </w:r>
      <w:proofErr w:type="spellEnd"/>
      <w:r w:rsidRPr="007F6F06">
        <w:rPr>
          <w:sz w:val="28"/>
          <w:szCs w:val="28"/>
        </w:rPr>
        <w:t>».</w:t>
      </w:r>
      <w:r w:rsidR="00014296" w:rsidRPr="00014296">
        <w:rPr>
          <w:i/>
          <w:iCs/>
          <w:color w:val="FF0000"/>
          <w:sz w:val="32"/>
          <w:szCs w:val="32"/>
        </w:rPr>
        <w:t xml:space="preserve"> </w:t>
      </w:r>
    </w:p>
    <w:p w14:paraId="5ED2EA39" w14:textId="3FB3150B" w:rsidR="000C5703" w:rsidRPr="007F6F06" w:rsidRDefault="000C5703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В нем нашли своё применение 11 различных техник: аппликация из кожи, гобелен, керамика, вязание крючком, плетение из соломки и ситника, письмо по бересте, сухое валяние, </w:t>
      </w:r>
      <w:proofErr w:type="spellStart"/>
      <w:r w:rsidRPr="007F6F06">
        <w:rPr>
          <w:sz w:val="28"/>
          <w:szCs w:val="28"/>
        </w:rPr>
        <w:t>бисероплетение</w:t>
      </w:r>
      <w:proofErr w:type="spellEnd"/>
      <w:r w:rsidRPr="007F6F06">
        <w:rPr>
          <w:sz w:val="28"/>
          <w:szCs w:val="28"/>
        </w:rPr>
        <w:t xml:space="preserve">, вышивка бисером, изготовление фетра, </w:t>
      </w:r>
      <w:proofErr w:type="spellStart"/>
      <w:r w:rsidRPr="007F6F06">
        <w:rPr>
          <w:sz w:val="28"/>
          <w:szCs w:val="28"/>
        </w:rPr>
        <w:t>ниткография</w:t>
      </w:r>
      <w:proofErr w:type="spellEnd"/>
      <w:r w:rsidRPr="007F6F06">
        <w:rPr>
          <w:sz w:val="28"/>
          <w:szCs w:val="28"/>
        </w:rPr>
        <w:t xml:space="preserve">. </w:t>
      </w:r>
    </w:p>
    <w:p w14:paraId="00F4C961" w14:textId="16E20325" w:rsidR="009555D5" w:rsidRPr="007F6F06" w:rsidRDefault="009555D5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lastRenderedPageBreak/>
        <w:t xml:space="preserve">Для изготовления элементов картины техники подбирались целесообразно, учитывая особенности материалов, их наибольшее соответствие природе изделия. </w:t>
      </w:r>
    </w:p>
    <w:p w14:paraId="543B293A" w14:textId="262D34A7" w:rsidR="009555D5" w:rsidRPr="007F6F06" w:rsidRDefault="009555D5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В ходе работы мы столкнулись с тем, что для изготовления стволов деревьев не подходили ранее апробированные способы. Обычно мы плели гобелен, но в этот раз хотелось большей достоверности, натуральности.  Поэтому применили технику «</w:t>
      </w:r>
      <w:proofErr w:type="spellStart"/>
      <w:r w:rsidRPr="007F6F06">
        <w:rPr>
          <w:sz w:val="28"/>
          <w:szCs w:val="28"/>
        </w:rPr>
        <w:t>ниткография</w:t>
      </w:r>
      <w:proofErr w:type="spellEnd"/>
      <w:r w:rsidRPr="007F6F06">
        <w:rPr>
          <w:sz w:val="28"/>
          <w:szCs w:val="28"/>
        </w:rPr>
        <w:t>», но немного по-своему. Не просто выложили контур, а заполнили ствол и ветки нитями полностью.</w:t>
      </w:r>
      <w:r w:rsidRPr="007F6F06">
        <w:rPr>
          <w:color w:val="FF0000"/>
          <w:sz w:val="28"/>
          <w:szCs w:val="28"/>
        </w:rPr>
        <w:t xml:space="preserve"> </w:t>
      </w:r>
      <w:r w:rsidR="00014296" w:rsidRPr="00CD7BF2">
        <w:rPr>
          <w:i/>
          <w:iCs/>
          <w:color w:val="FF0000"/>
          <w:sz w:val="32"/>
          <w:szCs w:val="32"/>
        </w:rPr>
        <w:t xml:space="preserve">Слайд </w:t>
      </w:r>
      <w:r w:rsidR="00FD08E9">
        <w:rPr>
          <w:i/>
          <w:iCs/>
          <w:color w:val="FF0000"/>
          <w:sz w:val="32"/>
          <w:szCs w:val="32"/>
        </w:rPr>
        <w:t>9</w:t>
      </w:r>
    </w:p>
    <w:p w14:paraId="5D35146D" w14:textId="045C7639" w:rsidR="000C5703" w:rsidRPr="007F6F06" w:rsidRDefault="00CA2F5F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Продумывая идею для эскиза нам хотелось отобразить что-то значимое для истории нашего края. Легендарная личность нашего земляка Всеслава Чародея стала центром идеи и композиции. С кем ещё было связано столько таинственного и даже волшебного? Легенды гласят, что мог он оборачиваться волком. Благодаря ему в Полоцке был построен Софийский собор</w:t>
      </w:r>
      <w:r w:rsidRPr="007F6F06">
        <w:rPr>
          <w:b/>
          <w:bCs/>
          <w:sz w:val="28"/>
          <w:szCs w:val="28"/>
        </w:rPr>
        <w:t>.</w:t>
      </w:r>
      <w:r w:rsidRPr="007F6F0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DD4D36" wp14:editId="37E7CE36">
            <wp:simplePos x="1078173" y="3527946"/>
            <wp:positionH relativeFrom="margin">
              <wp:align>right</wp:align>
            </wp:positionH>
            <wp:positionV relativeFrom="margin">
              <wp:align>top</wp:align>
            </wp:positionV>
            <wp:extent cx="839337" cy="1116847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37" cy="111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F06">
        <w:rPr>
          <w:b/>
          <w:bCs/>
          <w:sz w:val="28"/>
          <w:szCs w:val="28"/>
        </w:rPr>
        <w:t>(фото в кадре Чародей, Софийский собор)</w:t>
      </w:r>
      <w:r w:rsidR="00014296" w:rsidRPr="00014296">
        <w:rPr>
          <w:i/>
          <w:iCs/>
          <w:color w:val="FF0000"/>
          <w:sz w:val="32"/>
          <w:szCs w:val="32"/>
        </w:rPr>
        <w:t xml:space="preserve"> </w:t>
      </w:r>
      <w:r w:rsidR="00014296" w:rsidRPr="00CD7BF2">
        <w:rPr>
          <w:i/>
          <w:iCs/>
          <w:color w:val="FF0000"/>
          <w:sz w:val="32"/>
          <w:szCs w:val="32"/>
        </w:rPr>
        <w:t xml:space="preserve">Слайд </w:t>
      </w:r>
      <w:r w:rsidR="00FD08E9">
        <w:rPr>
          <w:i/>
          <w:iCs/>
          <w:color w:val="FF0000"/>
          <w:sz w:val="32"/>
          <w:szCs w:val="32"/>
        </w:rPr>
        <w:t>10</w:t>
      </w:r>
    </w:p>
    <w:p w14:paraId="5A56DE2F" w14:textId="6BA704F2" w:rsidR="003D2256" w:rsidRPr="007F6F06" w:rsidRDefault="003D2256" w:rsidP="007F6F06">
      <w:pPr>
        <w:ind w:firstLine="709"/>
        <w:jc w:val="both"/>
        <w:rPr>
          <w:rFonts w:eastAsia="Times New Roman"/>
          <w:sz w:val="28"/>
          <w:szCs w:val="28"/>
        </w:rPr>
      </w:pPr>
      <w:r w:rsidRPr="007F6F06">
        <w:rPr>
          <w:rFonts w:eastAsia="Times New Roman"/>
          <w:sz w:val="28"/>
          <w:szCs w:val="28"/>
        </w:rPr>
        <w:t xml:space="preserve">Деятельность в рамках проекта «История в лицах» способствовала развитию интереса учащихся </w:t>
      </w:r>
      <w:r w:rsidRPr="007F6F06">
        <w:rPr>
          <w:sz w:val="28"/>
          <w:szCs w:val="28"/>
        </w:rPr>
        <w:t>объединения по интересам «Рисунок и живопись»</w:t>
      </w:r>
      <w:r w:rsidRPr="007F6F06">
        <w:rPr>
          <w:rFonts w:eastAsia="Times New Roman"/>
          <w:sz w:val="28"/>
          <w:szCs w:val="28"/>
        </w:rPr>
        <w:t xml:space="preserve"> к культурному наследию белорусского народа. Цель проекта – создать галерею портретов известных белорусских просветителей, писателей, поэтов, художников. Учащиеся увлеченно изучали биографии Симеона Полоцкого, Евфросинии Полоцкой, Франциска Скорины, Максима Богдановича, </w:t>
      </w:r>
      <w:proofErr w:type="spellStart"/>
      <w:r w:rsidRPr="007F6F06">
        <w:rPr>
          <w:rFonts w:eastAsia="Times New Roman"/>
          <w:sz w:val="28"/>
          <w:szCs w:val="28"/>
        </w:rPr>
        <w:t>Якуба</w:t>
      </w:r>
      <w:proofErr w:type="spellEnd"/>
      <w:r w:rsidRPr="007F6F06">
        <w:rPr>
          <w:rFonts w:eastAsia="Times New Roman"/>
          <w:sz w:val="28"/>
          <w:szCs w:val="28"/>
        </w:rPr>
        <w:t xml:space="preserve"> Коласа, Нинель</w:t>
      </w:r>
      <w:r w:rsidR="00540F59">
        <w:rPr>
          <w:rFonts w:eastAsia="Times New Roman"/>
          <w:sz w:val="28"/>
          <w:szCs w:val="28"/>
        </w:rPr>
        <w:t xml:space="preserve"> </w:t>
      </w:r>
      <w:proofErr w:type="spellStart"/>
      <w:r w:rsidRPr="007F6F06">
        <w:rPr>
          <w:rFonts w:eastAsia="Times New Roman"/>
          <w:sz w:val="28"/>
          <w:szCs w:val="28"/>
        </w:rPr>
        <w:t>Счастной</w:t>
      </w:r>
      <w:proofErr w:type="spellEnd"/>
      <w:r w:rsidRPr="007F6F06">
        <w:rPr>
          <w:rFonts w:eastAsia="Times New Roman"/>
          <w:sz w:val="28"/>
          <w:szCs w:val="28"/>
        </w:rPr>
        <w:t>,</w:t>
      </w:r>
      <w:r w:rsidR="00540F59">
        <w:rPr>
          <w:rFonts w:eastAsia="Times New Roman"/>
          <w:sz w:val="28"/>
          <w:szCs w:val="28"/>
        </w:rPr>
        <w:t xml:space="preserve"> </w:t>
      </w:r>
      <w:proofErr w:type="spellStart"/>
      <w:r w:rsidRPr="007F6F06">
        <w:rPr>
          <w:rFonts w:eastAsia="Times New Roman"/>
          <w:sz w:val="28"/>
          <w:szCs w:val="28"/>
        </w:rPr>
        <w:t>Юделя</w:t>
      </w:r>
      <w:proofErr w:type="spellEnd"/>
      <w:r w:rsidRPr="007F6F06">
        <w:rPr>
          <w:rFonts w:eastAsia="Times New Roman"/>
          <w:sz w:val="28"/>
          <w:szCs w:val="28"/>
        </w:rPr>
        <w:t xml:space="preserve"> </w:t>
      </w:r>
      <w:proofErr w:type="spellStart"/>
      <w:r w:rsidRPr="007F6F06">
        <w:rPr>
          <w:rFonts w:eastAsia="Times New Roman"/>
          <w:sz w:val="28"/>
          <w:szCs w:val="28"/>
        </w:rPr>
        <w:t>Пэна</w:t>
      </w:r>
      <w:proofErr w:type="spellEnd"/>
      <w:r w:rsidRPr="007F6F06">
        <w:rPr>
          <w:rFonts w:eastAsia="Times New Roman"/>
          <w:sz w:val="28"/>
          <w:szCs w:val="28"/>
        </w:rPr>
        <w:t>.</w:t>
      </w:r>
      <w:r w:rsidR="00540F59">
        <w:rPr>
          <w:rFonts w:eastAsia="Times New Roman"/>
          <w:sz w:val="28"/>
          <w:szCs w:val="28"/>
        </w:rPr>
        <w:t xml:space="preserve"> </w:t>
      </w:r>
      <w:r w:rsidRPr="007F6F06">
        <w:rPr>
          <w:rFonts w:eastAsia="Times New Roman"/>
          <w:sz w:val="28"/>
          <w:szCs w:val="28"/>
        </w:rPr>
        <w:t xml:space="preserve">Учащиеся с удовольствием рисовали портреты знаменитых белорусских деятелей. Заключительным этапом работы над проектом была презентация галереи творческих работ для жителей микрорайона в здании библиотеки </w:t>
      </w:r>
      <w:proofErr w:type="spellStart"/>
      <w:r w:rsidRPr="007F6F06">
        <w:rPr>
          <w:rFonts w:eastAsia="Times New Roman"/>
          <w:sz w:val="28"/>
          <w:szCs w:val="28"/>
        </w:rPr>
        <w:t>г.п.Ветрино</w:t>
      </w:r>
      <w:proofErr w:type="spellEnd"/>
      <w:r w:rsidRPr="007F6F06">
        <w:rPr>
          <w:rFonts w:eastAsia="Times New Roman"/>
          <w:sz w:val="28"/>
          <w:szCs w:val="28"/>
        </w:rPr>
        <w:t>.</w:t>
      </w:r>
      <w:r w:rsidR="00892DF4" w:rsidRPr="00892DF4">
        <w:rPr>
          <w:i/>
          <w:iCs/>
          <w:color w:val="FF0000"/>
          <w:sz w:val="32"/>
          <w:szCs w:val="32"/>
        </w:rPr>
        <w:t xml:space="preserve"> </w:t>
      </w:r>
      <w:r w:rsidR="00892DF4" w:rsidRPr="00CD7BF2">
        <w:rPr>
          <w:i/>
          <w:iCs/>
          <w:color w:val="FF0000"/>
          <w:sz w:val="32"/>
          <w:szCs w:val="32"/>
        </w:rPr>
        <w:t xml:space="preserve">Слайд </w:t>
      </w:r>
      <w:r w:rsidR="00892DF4">
        <w:rPr>
          <w:i/>
          <w:iCs/>
          <w:color w:val="FF0000"/>
          <w:sz w:val="32"/>
          <w:szCs w:val="32"/>
        </w:rPr>
        <w:t>11</w:t>
      </w:r>
    </w:p>
    <w:p w14:paraId="30A6D3E0" w14:textId="15EDB073" w:rsidR="009555D5" w:rsidRPr="007F6F06" w:rsidRDefault="009555D5" w:rsidP="007F6F06">
      <w:pPr>
        <w:ind w:firstLine="709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Применение проектного метода в работе с детьми даёт высокие творческие результаты, способствует сплочению коллектива учащихся. Применение различных техник, видов, материалов декоративно-прикладного искусства в одной творческой работе развивает в обучающихся самостоятельность, а также повышает интереса к занятиям. Часто в процессе работы рождаются неожиданные</w:t>
      </w:r>
      <w:r w:rsidR="00CA2F5F" w:rsidRPr="007F6F06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 xml:space="preserve">сочетания  </w:t>
      </w:r>
      <w:r w:rsidR="00CA2F5F" w:rsidRPr="007F6F06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>различных видов декоративного искусства!</w:t>
      </w:r>
    </w:p>
    <w:p w14:paraId="17870B11" w14:textId="56AF420E" w:rsidR="000C5703" w:rsidRPr="007F6F06" w:rsidRDefault="005D46AF" w:rsidP="007F6F0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Следует отметить, что </w:t>
      </w:r>
      <w:r w:rsidR="000C5703" w:rsidRPr="007F6F06">
        <w:rPr>
          <w:rFonts w:eastAsia="Times New Roman"/>
          <w:sz w:val="28"/>
          <w:szCs w:val="28"/>
        </w:rPr>
        <w:t>Светлана Андреева, выпускница кружка, в этом году окончила Витебский государственный технологический университет на факультет дизайна, сейчас работа</w:t>
      </w:r>
      <w:r>
        <w:rPr>
          <w:rFonts w:eastAsia="Times New Roman"/>
          <w:sz w:val="28"/>
          <w:szCs w:val="28"/>
        </w:rPr>
        <w:t>е</w:t>
      </w:r>
      <w:r w:rsidR="000C5703" w:rsidRPr="007F6F06">
        <w:rPr>
          <w:rFonts w:eastAsia="Times New Roman"/>
          <w:sz w:val="28"/>
          <w:szCs w:val="28"/>
        </w:rPr>
        <w:t xml:space="preserve">т по специальности в Минске. Анна Булат, выпускница кружка, окончила Витебский государственный колледж культуры и искусств </w:t>
      </w:r>
      <w:r w:rsidR="00CA2F5F" w:rsidRPr="007F6F06">
        <w:rPr>
          <w:rFonts w:eastAsia="Times New Roman"/>
          <w:sz w:val="28"/>
          <w:szCs w:val="28"/>
        </w:rPr>
        <w:t>по</w:t>
      </w:r>
      <w:r w:rsidR="000C5703" w:rsidRPr="007F6F06">
        <w:rPr>
          <w:rFonts w:eastAsia="Times New Roman"/>
          <w:sz w:val="28"/>
          <w:szCs w:val="28"/>
        </w:rPr>
        <w:t xml:space="preserve"> специальност</w:t>
      </w:r>
      <w:r w:rsidR="00CA2F5F" w:rsidRPr="007F6F06">
        <w:rPr>
          <w:rFonts w:eastAsia="Times New Roman"/>
          <w:sz w:val="28"/>
          <w:szCs w:val="28"/>
        </w:rPr>
        <w:t>и</w:t>
      </w:r>
      <w:r w:rsidR="000C5703" w:rsidRPr="007F6F06">
        <w:rPr>
          <w:rFonts w:eastAsia="Times New Roman"/>
          <w:sz w:val="28"/>
          <w:szCs w:val="28"/>
        </w:rPr>
        <w:t xml:space="preserve"> «Декоративное искусство», сейчас работает руководителем </w:t>
      </w:r>
      <w:r w:rsidR="00E154AD" w:rsidRPr="007F6F06">
        <w:rPr>
          <w:rFonts w:eastAsia="Times New Roman"/>
          <w:sz w:val="28"/>
          <w:szCs w:val="28"/>
        </w:rPr>
        <w:t xml:space="preserve">образцовой </w:t>
      </w:r>
      <w:r w:rsidR="000C5703" w:rsidRPr="007F6F06">
        <w:rPr>
          <w:rFonts w:eastAsia="Times New Roman"/>
          <w:sz w:val="28"/>
          <w:szCs w:val="28"/>
        </w:rPr>
        <w:t>студии</w:t>
      </w:r>
      <w:r w:rsidR="00E154AD" w:rsidRPr="007F6F06">
        <w:rPr>
          <w:rFonts w:eastAsia="Times New Roman"/>
          <w:sz w:val="28"/>
          <w:szCs w:val="28"/>
        </w:rPr>
        <w:t xml:space="preserve"> «Живопись»</w:t>
      </w:r>
      <w:r w:rsidR="000C5703" w:rsidRPr="007F6F06">
        <w:rPr>
          <w:rFonts w:eastAsia="Times New Roman"/>
          <w:sz w:val="28"/>
          <w:szCs w:val="28"/>
        </w:rPr>
        <w:t xml:space="preserve"> в</w:t>
      </w:r>
      <w:r w:rsidR="00E154AD" w:rsidRPr="007F6F06">
        <w:rPr>
          <w:rFonts w:eastAsia="Times New Roman"/>
          <w:sz w:val="28"/>
          <w:szCs w:val="28"/>
        </w:rPr>
        <w:t xml:space="preserve"> центре культуры г. Новополоцка.</w:t>
      </w:r>
    </w:p>
    <w:p w14:paraId="32C048B1" w14:textId="0BF7A6A8" w:rsidR="000C5703" w:rsidRPr="007F6F06" w:rsidRDefault="009555D5" w:rsidP="007F6F06">
      <w:pPr>
        <w:ind w:firstLine="709"/>
        <w:jc w:val="both"/>
        <w:rPr>
          <w:rFonts w:eastAsia="Times New Roman"/>
          <w:sz w:val="28"/>
          <w:szCs w:val="28"/>
        </w:rPr>
      </w:pPr>
      <w:r w:rsidRPr="007F6F06">
        <w:rPr>
          <w:sz w:val="28"/>
          <w:szCs w:val="28"/>
        </w:rPr>
        <w:t>Радостного Вам и Вашим ученикам творчества! Новых открытий и изобретений!</w:t>
      </w:r>
    </w:p>
    <w:p w14:paraId="3C580365" w14:textId="77777777" w:rsidR="000C5703" w:rsidRPr="007F6F06" w:rsidRDefault="000C5703" w:rsidP="007F6F06">
      <w:pPr>
        <w:ind w:firstLine="709"/>
        <w:jc w:val="both"/>
        <w:rPr>
          <w:sz w:val="28"/>
          <w:szCs w:val="28"/>
        </w:rPr>
      </w:pPr>
    </w:p>
    <w:sectPr w:rsidR="000C5703" w:rsidRPr="007F6F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A0BAE" w14:textId="77777777" w:rsidR="00F15330" w:rsidRDefault="00F15330" w:rsidP="007F6F06">
      <w:r>
        <w:separator/>
      </w:r>
    </w:p>
  </w:endnote>
  <w:endnote w:type="continuationSeparator" w:id="0">
    <w:p w14:paraId="1231F99E" w14:textId="77777777" w:rsidR="00F15330" w:rsidRDefault="00F15330" w:rsidP="007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093429"/>
      <w:docPartObj>
        <w:docPartGallery w:val="Page Numbers (Bottom of Page)"/>
        <w:docPartUnique/>
      </w:docPartObj>
    </w:sdtPr>
    <w:sdtEndPr/>
    <w:sdtContent>
      <w:p w14:paraId="00F4E1A5" w14:textId="666398D9" w:rsidR="007F6F06" w:rsidRDefault="007F6F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0B">
          <w:rPr>
            <w:noProof/>
          </w:rPr>
          <w:t>4</w:t>
        </w:r>
        <w:r>
          <w:fldChar w:fldCharType="end"/>
        </w:r>
      </w:p>
    </w:sdtContent>
  </w:sdt>
  <w:p w14:paraId="67A6043B" w14:textId="77777777" w:rsidR="007F6F06" w:rsidRDefault="007F6F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8675" w14:textId="77777777" w:rsidR="00F15330" w:rsidRDefault="00F15330" w:rsidP="007F6F06">
      <w:r>
        <w:separator/>
      </w:r>
    </w:p>
  </w:footnote>
  <w:footnote w:type="continuationSeparator" w:id="0">
    <w:p w14:paraId="458CBCE4" w14:textId="77777777" w:rsidR="00F15330" w:rsidRDefault="00F15330" w:rsidP="007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2218"/>
    <w:multiLevelType w:val="hybridMultilevel"/>
    <w:tmpl w:val="89C49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A0CD9"/>
    <w:multiLevelType w:val="hybridMultilevel"/>
    <w:tmpl w:val="7430C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E23BF"/>
    <w:multiLevelType w:val="hybridMultilevel"/>
    <w:tmpl w:val="411AF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4"/>
    <w:rsid w:val="00014296"/>
    <w:rsid w:val="000C5703"/>
    <w:rsid w:val="001A3B40"/>
    <w:rsid w:val="00243F02"/>
    <w:rsid w:val="002B7FD3"/>
    <w:rsid w:val="00352EBC"/>
    <w:rsid w:val="003D2256"/>
    <w:rsid w:val="00443B73"/>
    <w:rsid w:val="004B04CB"/>
    <w:rsid w:val="004E28A0"/>
    <w:rsid w:val="00540F59"/>
    <w:rsid w:val="00543A3A"/>
    <w:rsid w:val="005D46AF"/>
    <w:rsid w:val="005F32EA"/>
    <w:rsid w:val="006359D3"/>
    <w:rsid w:val="00641C0B"/>
    <w:rsid w:val="006A152A"/>
    <w:rsid w:val="006A3EFE"/>
    <w:rsid w:val="0070762D"/>
    <w:rsid w:val="007D1F94"/>
    <w:rsid w:val="007F6F06"/>
    <w:rsid w:val="00892DF4"/>
    <w:rsid w:val="00903CBF"/>
    <w:rsid w:val="00914E2C"/>
    <w:rsid w:val="00943464"/>
    <w:rsid w:val="009555D5"/>
    <w:rsid w:val="009835E3"/>
    <w:rsid w:val="009904E5"/>
    <w:rsid w:val="00A303FE"/>
    <w:rsid w:val="00A675B2"/>
    <w:rsid w:val="00A81CBA"/>
    <w:rsid w:val="00C40175"/>
    <w:rsid w:val="00CA2F5F"/>
    <w:rsid w:val="00CD7BF2"/>
    <w:rsid w:val="00E154AD"/>
    <w:rsid w:val="00E86C51"/>
    <w:rsid w:val="00EC38BE"/>
    <w:rsid w:val="00F15330"/>
    <w:rsid w:val="00F63F16"/>
    <w:rsid w:val="00F953B2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E182"/>
  <w15:chartTrackingRefBased/>
  <w15:docId w15:val="{E99BC9E6-9FC8-4ADD-A0D2-9942240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FE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6F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6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6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7F6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F06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6F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6F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20</cp:revision>
  <cp:lastPrinted>2023-11-21T06:00:00Z</cp:lastPrinted>
  <dcterms:created xsi:type="dcterms:W3CDTF">2023-11-21T06:03:00Z</dcterms:created>
  <dcterms:modified xsi:type="dcterms:W3CDTF">2024-05-02T10:56:00Z</dcterms:modified>
</cp:coreProperties>
</file>